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71B87" w14:textId="77777777" w:rsidR="00032A69" w:rsidRPr="00E167BE" w:rsidRDefault="00E167BE" w:rsidP="00E167BE">
      <w:pPr>
        <w:pStyle w:val="Heading1"/>
        <w:spacing w:before="0" w:after="360"/>
      </w:pPr>
      <w:r w:rsidRPr="00E167BE">
        <w:rPr>
          <w:color w:val="000000" w:themeColor="text1"/>
        </w:rPr>
        <w:t>Translation: 1 John 1:5 – 2:5</w:t>
      </w:r>
    </w:p>
    <w:p w14:paraId="58893981" w14:textId="77777777" w:rsidR="008C3FC1" w:rsidRDefault="00E167BE" w:rsidP="008C3FC1">
      <w:pPr>
        <w:keepLines/>
        <w:widowControl w:val="0"/>
        <w:tabs>
          <w:tab w:val="left" w:pos="1080"/>
        </w:tabs>
        <w:ind w:left="720" w:hanging="720"/>
      </w:pPr>
      <w:r w:rsidRPr="00E167BE">
        <w:t>1:5</w:t>
      </w:r>
      <w:r>
        <w:tab/>
      </w:r>
      <w:r w:rsidR="008C3FC1">
        <w:tab/>
      </w:r>
      <w:r w:rsidRPr="00E167BE">
        <w:t xml:space="preserve">Καὶ </w:t>
      </w:r>
    </w:p>
    <w:p w14:paraId="582AF6D9" w14:textId="77777777" w:rsidR="008C3FC1" w:rsidRDefault="008C3FC1" w:rsidP="008C3FC1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ἔστιν αὕτη ἡ ἀγγελία </w:t>
      </w:r>
    </w:p>
    <w:p w14:paraId="44A57B13" w14:textId="0D7FB92E" w:rsidR="008C3FC1" w:rsidRDefault="008C3FC1" w:rsidP="008C3FC1">
      <w:pPr>
        <w:keepLines/>
        <w:widowControl w:val="0"/>
        <w:tabs>
          <w:tab w:val="left" w:pos="2070"/>
          <w:tab w:val="left" w:pos="2520"/>
        </w:tabs>
        <w:ind w:left="720" w:hanging="720"/>
      </w:pPr>
      <w:r>
        <w:tab/>
      </w:r>
      <w:r>
        <w:tab/>
      </w:r>
      <w:r w:rsidR="00E167BE" w:rsidRPr="00E167BE">
        <w:t xml:space="preserve">ἣν </w:t>
      </w:r>
      <w:r>
        <w:tab/>
      </w:r>
      <w:r w:rsidR="00E167BE" w:rsidRPr="00E167BE">
        <w:t xml:space="preserve">ἀκηκόαμεν (we have heard) ἀπ᾽ αὐτοῦ καὶ </w:t>
      </w:r>
    </w:p>
    <w:p w14:paraId="148F4438" w14:textId="44468BA1" w:rsidR="008C3FC1" w:rsidRDefault="008C3FC1" w:rsidP="008C3FC1">
      <w:pPr>
        <w:keepLines/>
        <w:widowControl w:val="0"/>
        <w:tabs>
          <w:tab w:val="left" w:pos="1080"/>
          <w:tab w:val="left" w:pos="2520"/>
        </w:tabs>
        <w:ind w:left="720" w:hanging="720"/>
      </w:pPr>
      <w:r>
        <w:tab/>
      </w:r>
      <w:r>
        <w:tab/>
      </w:r>
      <w:r>
        <w:tab/>
      </w:r>
      <w:r w:rsidR="00E167BE" w:rsidRPr="00E167BE">
        <w:t xml:space="preserve">ἀναγγέλλομεν (we proclaim) ὑμῖν, </w:t>
      </w:r>
    </w:p>
    <w:p w14:paraId="49E9397F" w14:textId="7B579CA8" w:rsidR="008C3FC1" w:rsidRDefault="008C3FC1" w:rsidP="008C3FC1">
      <w:pPr>
        <w:keepLines/>
        <w:widowControl w:val="0"/>
        <w:tabs>
          <w:tab w:val="left" w:pos="2070"/>
          <w:tab w:val="left" w:pos="2520"/>
        </w:tabs>
        <w:ind w:left="720" w:hanging="720"/>
      </w:pPr>
      <w:r>
        <w:tab/>
      </w:r>
      <w:r>
        <w:tab/>
      </w:r>
      <w:r w:rsidR="00E167BE" w:rsidRPr="00E167BE">
        <w:t xml:space="preserve">ὅτι </w:t>
      </w:r>
      <w:r>
        <w:tab/>
      </w:r>
      <w:r w:rsidR="00E167BE" w:rsidRPr="00E167BE">
        <w:t xml:space="preserve">ὁ θεὸς φῶς ἐστιν καὶ </w:t>
      </w:r>
    </w:p>
    <w:p w14:paraId="3AD7D905" w14:textId="53025B9A" w:rsidR="00E167BE" w:rsidRDefault="008C3FC1" w:rsidP="008C3FC1">
      <w:pPr>
        <w:keepLines/>
        <w:widowControl w:val="0"/>
        <w:tabs>
          <w:tab w:val="left" w:pos="2520"/>
        </w:tabs>
        <w:ind w:left="720" w:hanging="720"/>
      </w:pPr>
      <w:r>
        <w:tab/>
      </w:r>
      <w:r>
        <w:tab/>
      </w:r>
      <w:r w:rsidR="00E167BE" w:rsidRPr="00E167BE">
        <w:t xml:space="preserve">σκοτία ἐν αὐτῷ οὐκ ἔστιν οὐδεμία. </w:t>
      </w:r>
    </w:p>
    <w:p w14:paraId="516EB57E" w14:textId="77777777" w:rsidR="008C3FC1" w:rsidRDefault="00E167BE" w:rsidP="009C7346">
      <w:pPr>
        <w:keepLines/>
        <w:widowControl w:val="0"/>
        <w:tabs>
          <w:tab w:val="left" w:pos="1260"/>
          <w:tab w:val="left" w:pos="1890"/>
        </w:tabs>
        <w:ind w:left="720" w:hanging="720"/>
      </w:pPr>
      <w:r w:rsidRPr="00E167BE">
        <w:t>1:6</w:t>
      </w:r>
      <w:r>
        <w:tab/>
      </w:r>
      <w:r w:rsidR="008C3FC1">
        <w:tab/>
      </w:r>
      <w:r w:rsidRPr="00E167BE">
        <w:t xml:space="preserve">᾽Εὰν </w:t>
      </w:r>
      <w:r w:rsidR="008C3FC1">
        <w:tab/>
      </w:r>
      <w:r w:rsidRPr="00E167BE">
        <w:t xml:space="preserve">εἴπωμεν (we say) ὅτι κοινωνίαν ἔχομεν (we have) μετ᾽ αὐτοῦ καὶ </w:t>
      </w:r>
    </w:p>
    <w:p w14:paraId="02DEA08E" w14:textId="77777777" w:rsidR="008C3FC1" w:rsidRDefault="008C3FC1" w:rsidP="008C3FC1">
      <w:pPr>
        <w:keepLines/>
        <w:widowControl w:val="0"/>
        <w:tabs>
          <w:tab w:val="left" w:pos="1080"/>
          <w:tab w:val="left" w:pos="1890"/>
        </w:tabs>
        <w:ind w:left="720" w:hanging="720"/>
      </w:pPr>
      <w:r>
        <w:tab/>
      </w:r>
      <w:r>
        <w:tab/>
      </w:r>
      <w:r>
        <w:tab/>
      </w:r>
      <w:r w:rsidR="00E167BE" w:rsidRPr="00E167BE">
        <w:t xml:space="preserve">ἐν τῷ σκότει περιπατῶμεν (we are walking), </w:t>
      </w:r>
    </w:p>
    <w:p w14:paraId="3052EA24" w14:textId="77777777" w:rsidR="008C3FC1" w:rsidRDefault="008C3FC1" w:rsidP="008C3FC1">
      <w:pPr>
        <w:keepLines/>
        <w:widowControl w:val="0"/>
        <w:tabs>
          <w:tab w:val="left" w:pos="1080"/>
          <w:tab w:val="left" w:pos="1890"/>
        </w:tabs>
        <w:ind w:left="720" w:hanging="720"/>
      </w:pPr>
      <w:r>
        <w:tab/>
      </w:r>
      <w:r w:rsidR="00E167BE" w:rsidRPr="00E167BE">
        <w:t xml:space="preserve">ψευδόμεθα (we lie) καὶ </w:t>
      </w:r>
    </w:p>
    <w:p w14:paraId="05AD5988" w14:textId="77ED4290" w:rsidR="00E167BE" w:rsidRDefault="008C3FC1" w:rsidP="008C3FC1">
      <w:pPr>
        <w:keepLines/>
        <w:widowControl w:val="0"/>
        <w:tabs>
          <w:tab w:val="left" w:pos="1080"/>
          <w:tab w:val="left" w:pos="1890"/>
        </w:tabs>
        <w:ind w:left="720" w:hanging="720"/>
      </w:pPr>
      <w:r>
        <w:tab/>
      </w:r>
      <w:r w:rsidR="00E167BE" w:rsidRPr="00E167BE">
        <w:t xml:space="preserve">οὐ ποιοῦμεν (we do) τὴν ἀλήθειαν· </w:t>
      </w:r>
    </w:p>
    <w:p w14:paraId="4441C50B" w14:textId="77777777" w:rsidR="009C7346" w:rsidRDefault="00E167BE" w:rsidP="00E167BE">
      <w:pPr>
        <w:keepLines/>
        <w:widowControl w:val="0"/>
        <w:tabs>
          <w:tab w:val="left" w:pos="1080"/>
        </w:tabs>
        <w:ind w:left="720" w:hanging="720"/>
      </w:pPr>
      <w:r w:rsidRPr="00E167BE">
        <w:t>1:7</w:t>
      </w:r>
      <w:r>
        <w:tab/>
      </w:r>
      <w:r w:rsidR="009C7346">
        <w:tab/>
      </w:r>
      <w:r w:rsidR="009C7346" w:rsidRPr="00E167BE">
        <w:t>δὲ</w:t>
      </w:r>
      <w:r w:rsidR="009C7346" w:rsidRPr="00E167BE">
        <w:t xml:space="preserve"> </w:t>
      </w:r>
    </w:p>
    <w:p w14:paraId="04A8B8C3" w14:textId="77777777" w:rsidR="009C7346" w:rsidRDefault="009C7346" w:rsidP="009C7346">
      <w:pPr>
        <w:keepLines/>
        <w:widowControl w:val="0"/>
        <w:tabs>
          <w:tab w:val="left" w:pos="1260"/>
        </w:tabs>
        <w:ind w:left="720" w:hanging="720"/>
      </w:pPr>
      <w:r>
        <w:tab/>
      </w:r>
      <w:r>
        <w:tab/>
      </w:r>
      <w:r w:rsidR="00E167BE" w:rsidRPr="00E167BE">
        <w:t xml:space="preserve">ἐὰν </w:t>
      </w:r>
      <w:r>
        <w:t xml:space="preserve">... </w:t>
      </w:r>
      <w:r w:rsidR="00E167BE" w:rsidRPr="00E167BE">
        <w:t xml:space="preserve">ἐν τῷ φωτὶ περιπατῶμεν (we walk) </w:t>
      </w:r>
    </w:p>
    <w:p w14:paraId="54912FAF" w14:textId="77777777" w:rsidR="009C7346" w:rsidRDefault="009C7346" w:rsidP="009C7346">
      <w:pPr>
        <w:keepLines/>
        <w:widowControl w:val="0"/>
        <w:tabs>
          <w:tab w:val="left" w:pos="3150"/>
        </w:tabs>
        <w:ind w:left="720" w:hanging="720"/>
      </w:pPr>
      <w:r>
        <w:tab/>
      </w:r>
      <w:r>
        <w:tab/>
      </w:r>
      <w:r w:rsidR="00E167BE" w:rsidRPr="00E167BE">
        <w:t xml:space="preserve">ὡς αὐτός ἐστιν ἐν τῷ φωτί, </w:t>
      </w:r>
    </w:p>
    <w:p w14:paraId="1E4A4BDB" w14:textId="77777777" w:rsidR="009C7346" w:rsidRDefault="009C7346" w:rsidP="009C7346">
      <w:pPr>
        <w:keepLines/>
        <w:widowControl w:val="0"/>
        <w:tabs>
          <w:tab w:val="left" w:pos="3150"/>
        </w:tabs>
        <w:ind w:left="720" w:hanging="720"/>
      </w:pPr>
      <w:r>
        <w:tab/>
      </w:r>
      <w:r w:rsidR="00E167BE" w:rsidRPr="00E167BE">
        <w:t xml:space="preserve">κοινωνίαν ἔχομεν (we have) μετ᾽ ἀλλήλων καὶ </w:t>
      </w:r>
    </w:p>
    <w:p w14:paraId="6650592C" w14:textId="234CE275" w:rsidR="00E167BE" w:rsidRDefault="009C7346" w:rsidP="009C7346">
      <w:pPr>
        <w:keepLines/>
        <w:widowControl w:val="0"/>
        <w:tabs>
          <w:tab w:val="left" w:pos="3150"/>
        </w:tabs>
        <w:ind w:left="720" w:hanging="720"/>
      </w:pPr>
      <w:r>
        <w:tab/>
      </w:r>
      <w:r w:rsidR="00E167BE" w:rsidRPr="00E167BE">
        <w:t xml:space="preserve">τὸ αἷμα ᾽Ιησοῦ τοῦ υἱοῦ αὐτοῦ καθαρίζει (he/she/it cleanses) ἡμᾶς ἀπὸ πάσης ἁμαρτίας. </w:t>
      </w:r>
    </w:p>
    <w:p w14:paraId="1DD2B4BA" w14:textId="77777777" w:rsidR="009C7346" w:rsidRDefault="00E167BE" w:rsidP="009C7346">
      <w:pPr>
        <w:keepLines/>
        <w:widowControl w:val="0"/>
        <w:tabs>
          <w:tab w:val="left" w:pos="1260"/>
        </w:tabs>
        <w:ind w:left="720" w:hanging="720"/>
      </w:pPr>
      <w:r w:rsidRPr="00E167BE">
        <w:t>1:8</w:t>
      </w:r>
      <w:r>
        <w:tab/>
      </w:r>
      <w:r w:rsidR="009C7346">
        <w:tab/>
      </w:r>
      <w:r w:rsidRPr="00E167BE">
        <w:t xml:space="preserve">ἐὰν εἴπωμεν (we say) ὅτι ἁμαρτίαν οὐκ ἔχομεν (we have), </w:t>
      </w:r>
    </w:p>
    <w:p w14:paraId="5D877C01" w14:textId="77777777" w:rsidR="009C7346" w:rsidRDefault="009C7346" w:rsidP="009C7346">
      <w:pPr>
        <w:keepLines/>
        <w:widowControl w:val="0"/>
        <w:tabs>
          <w:tab w:val="left" w:pos="1260"/>
        </w:tabs>
        <w:ind w:left="720" w:hanging="720"/>
      </w:pPr>
      <w:r>
        <w:tab/>
      </w:r>
      <w:r w:rsidR="00E167BE" w:rsidRPr="00E167BE">
        <w:t xml:space="preserve">ἑαυτοὺς πλανῶμεν (we deceive) καὶ </w:t>
      </w:r>
    </w:p>
    <w:p w14:paraId="3379D19D" w14:textId="31AD2A06" w:rsidR="00E167BE" w:rsidRDefault="009C7346" w:rsidP="009C7346">
      <w:pPr>
        <w:keepLines/>
        <w:widowControl w:val="0"/>
        <w:tabs>
          <w:tab w:val="left" w:pos="1260"/>
        </w:tabs>
        <w:ind w:left="720" w:hanging="720"/>
      </w:pPr>
      <w:r>
        <w:tab/>
      </w:r>
      <w:r w:rsidR="00E167BE" w:rsidRPr="00E167BE">
        <w:t xml:space="preserve">ἡ ἀλήθεια οὐκ ἔστιν ἐν ἡμῖν. </w:t>
      </w:r>
    </w:p>
    <w:p w14:paraId="507106AF" w14:textId="77777777" w:rsidR="00971D12" w:rsidRDefault="00E167BE" w:rsidP="00971D12">
      <w:pPr>
        <w:keepLines/>
        <w:widowControl w:val="0"/>
        <w:tabs>
          <w:tab w:val="left" w:pos="1260"/>
        </w:tabs>
        <w:ind w:left="720" w:hanging="720"/>
      </w:pPr>
      <w:r w:rsidRPr="00E167BE">
        <w:t>1:9</w:t>
      </w:r>
      <w:r>
        <w:tab/>
      </w:r>
      <w:r w:rsidR="00971D12">
        <w:tab/>
      </w:r>
      <w:r w:rsidRPr="00E167BE">
        <w:t xml:space="preserve">ἐὰν ὁμολογῶμεν (we confess) τὰς ἁμαρτίας ἡμῶν, </w:t>
      </w:r>
    </w:p>
    <w:p w14:paraId="7354882A" w14:textId="77777777" w:rsidR="00971D12" w:rsidRDefault="00971D12" w:rsidP="00971D12">
      <w:pPr>
        <w:keepLines/>
        <w:widowControl w:val="0"/>
        <w:tabs>
          <w:tab w:val="left" w:pos="1260"/>
        </w:tabs>
        <w:ind w:left="720" w:hanging="720"/>
      </w:pPr>
      <w:r>
        <w:tab/>
      </w:r>
      <w:r w:rsidR="00E167BE" w:rsidRPr="00E167BE">
        <w:t xml:space="preserve">πιστός ἐστιν καὶ δίκαιος, </w:t>
      </w:r>
    </w:p>
    <w:p w14:paraId="64B27EC8" w14:textId="0455A9A1" w:rsidR="00971D12" w:rsidRDefault="00971D12" w:rsidP="00971D12">
      <w:pPr>
        <w:keepLines/>
        <w:widowControl w:val="0"/>
        <w:tabs>
          <w:tab w:val="left" w:pos="1080"/>
          <w:tab w:val="left" w:pos="1530"/>
        </w:tabs>
        <w:ind w:left="720" w:hanging="720"/>
      </w:pPr>
      <w:r>
        <w:tab/>
      </w:r>
      <w:r>
        <w:tab/>
      </w:r>
      <w:r w:rsidR="00E167BE" w:rsidRPr="00E167BE">
        <w:t xml:space="preserve">ἵνα </w:t>
      </w:r>
      <w:r>
        <w:tab/>
      </w:r>
      <w:r w:rsidR="00E167BE" w:rsidRPr="00E167BE">
        <w:t xml:space="preserve">ἀφῇ (he/she/it might forgive) ἡμῖν τὰς ἁμαρτίας καὶ </w:t>
      </w:r>
    </w:p>
    <w:p w14:paraId="636B4BB3" w14:textId="59080F23" w:rsidR="00E167BE" w:rsidRDefault="00971D12" w:rsidP="00971D12">
      <w:pPr>
        <w:keepLines/>
        <w:widowControl w:val="0"/>
        <w:tabs>
          <w:tab w:val="left" w:pos="1530"/>
        </w:tabs>
        <w:ind w:left="720" w:hanging="720"/>
      </w:pPr>
      <w:r>
        <w:tab/>
      </w:r>
      <w:r>
        <w:tab/>
      </w:r>
      <w:r w:rsidR="00E167BE" w:rsidRPr="00E167BE">
        <w:t xml:space="preserve">καθαρίσῃ (he/she/it will cleanse) ἡμᾶς ἀπὸ πάσης ἀδικίας. </w:t>
      </w:r>
    </w:p>
    <w:p w14:paraId="695BA790" w14:textId="77777777" w:rsidR="00971D12" w:rsidRDefault="00E167BE" w:rsidP="00971D12">
      <w:pPr>
        <w:keepLines/>
        <w:widowControl w:val="0"/>
        <w:tabs>
          <w:tab w:val="left" w:pos="1260"/>
        </w:tabs>
        <w:ind w:left="720" w:hanging="720"/>
      </w:pPr>
      <w:r w:rsidRPr="00E167BE">
        <w:t>1:10</w:t>
      </w:r>
      <w:r>
        <w:tab/>
      </w:r>
      <w:r w:rsidR="00971D12">
        <w:tab/>
      </w:r>
      <w:r w:rsidRPr="00E167BE">
        <w:t xml:space="preserve">ἐὰν εἴπωμεν (we say) ὅτι οὐχ ἡμαρτήκαμεν (we have sinned), </w:t>
      </w:r>
    </w:p>
    <w:p w14:paraId="39A66216" w14:textId="77777777" w:rsidR="00971D12" w:rsidRDefault="00971D12" w:rsidP="00971D12">
      <w:pPr>
        <w:keepLines/>
        <w:widowControl w:val="0"/>
        <w:tabs>
          <w:tab w:val="left" w:pos="1260"/>
        </w:tabs>
        <w:ind w:left="720" w:hanging="720"/>
      </w:pPr>
      <w:r>
        <w:tab/>
      </w:r>
      <w:r w:rsidR="00E167BE" w:rsidRPr="00E167BE">
        <w:t xml:space="preserve">ψεύστην ποιοῦμεν  αὐτὸν καὶ </w:t>
      </w:r>
    </w:p>
    <w:p w14:paraId="2643FFCD" w14:textId="3F0DCA3F" w:rsidR="00E167BE" w:rsidRPr="00E167BE" w:rsidRDefault="00971D12" w:rsidP="00971D12">
      <w:pPr>
        <w:keepLines/>
        <w:widowControl w:val="0"/>
        <w:tabs>
          <w:tab w:val="left" w:pos="1260"/>
        </w:tabs>
        <w:ind w:left="720" w:hanging="720"/>
      </w:pPr>
      <w:r>
        <w:tab/>
      </w:r>
      <w:r w:rsidR="00E167BE" w:rsidRPr="00E167BE">
        <w:t>ὁ λόγος αὐτοῦ οὐκ ἔστιν ἐν ἡμῖν.</w:t>
      </w:r>
    </w:p>
    <w:p w14:paraId="2766EAEB" w14:textId="77777777" w:rsidR="00971D12" w:rsidRDefault="00E167BE" w:rsidP="00E167BE">
      <w:pPr>
        <w:keepLines/>
        <w:widowControl w:val="0"/>
        <w:tabs>
          <w:tab w:val="left" w:pos="1080"/>
        </w:tabs>
        <w:ind w:left="720" w:hanging="720"/>
      </w:pPr>
      <w:r w:rsidRPr="00E167BE">
        <w:t>2:1</w:t>
      </w:r>
      <w:r>
        <w:tab/>
      </w:r>
      <w:r w:rsidRPr="00E167BE">
        <w:t xml:space="preserve">Τεκνία μου, </w:t>
      </w:r>
    </w:p>
    <w:p w14:paraId="734A2729" w14:textId="77777777" w:rsidR="00971D12" w:rsidRDefault="00971D12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ταῦτα γράφω (I write) ὑμῖν </w:t>
      </w:r>
    </w:p>
    <w:p w14:paraId="0D468931" w14:textId="22DD5F8E" w:rsidR="00971D12" w:rsidRDefault="00971D12" w:rsidP="00971D12">
      <w:pPr>
        <w:keepLines/>
        <w:widowControl w:val="0"/>
        <w:tabs>
          <w:tab w:val="left" w:pos="1530"/>
        </w:tabs>
        <w:ind w:left="720" w:hanging="720"/>
      </w:pPr>
      <w:r>
        <w:tab/>
      </w:r>
      <w:r>
        <w:tab/>
      </w:r>
      <w:r w:rsidR="00E167BE" w:rsidRPr="00E167BE">
        <w:t xml:space="preserve">ἵνα μὴ ἁμάρτητε (you might sin). </w:t>
      </w:r>
    </w:p>
    <w:p w14:paraId="72F42CD8" w14:textId="77777777" w:rsidR="00971D12" w:rsidRDefault="00971D12" w:rsidP="00E167BE">
      <w:pPr>
        <w:keepLines/>
        <w:widowControl w:val="0"/>
        <w:tabs>
          <w:tab w:val="left" w:pos="1080"/>
        </w:tabs>
        <w:ind w:left="720" w:hanging="720"/>
      </w:pPr>
    </w:p>
    <w:p w14:paraId="10AE6B79" w14:textId="77777777" w:rsidR="00971D12" w:rsidRDefault="00971D12" w:rsidP="00E167BE">
      <w:pPr>
        <w:keepLines/>
        <w:widowControl w:val="0"/>
        <w:tabs>
          <w:tab w:val="left" w:pos="1080"/>
        </w:tabs>
        <w:ind w:left="720" w:hanging="720"/>
      </w:pPr>
    </w:p>
    <w:p w14:paraId="4E8369C0" w14:textId="1C695A00" w:rsidR="00971D12" w:rsidRDefault="00971D12" w:rsidP="00E167BE">
      <w:pPr>
        <w:keepLines/>
        <w:widowControl w:val="0"/>
        <w:tabs>
          <w:tab w:val="left" w:pos="1080"/>
        </w:tabs>
        <w:ind w:left="720" w:hanging="720"/>
      </w:pPr>
      <w:r>
        <w:lastRenderedPageBreak/>
        <w:tab/>
      </w:r>
      <w:r>
        <w:tab/>
      </w:r>
      <w:r w:rsidR="00E167BE" w:rsidRPr="00E167BE">
        <w:t xml:space="preserve">καὶ </w:t>
      </w:r>
    </w:p>
    <w:p w14:paraId="38B77C0E" w14:textId="0E5DC0A6" w:rsidR="00971D12" w:rsidRDefault="00971D12" w:rsidP="00971D12">
      <w:pPr>
        <w:keepLines/>
        <w:widowControl w:val="0"/>
        <w:tabs>
          <w:tab w:val="left" w:pos="1260"/>
        </w:tabs>
        <w:ind w:left="720" w:hanging="720"/>
      </w:pPr>
      <w:r>
        <w:tab/>
      </w:r>
      <w:r>
        <w:tab/>
      </w:r>
      <w:r w:rsidR="00E167BE" w:rsidRPr="00E167BE">
        <w:t xml:space="preserve">ἐάν τις ἁμάρτῃ (he/she/it sins), </w:t>
      </w:r>
    </w:p>
    <w:p w14:paraId="243AA12C" w14:textId="180E0AB0" w:rsidR="00971D12" w:rsidRDefault="00971D12" w:rsidP="00971D12">
      <w:pPr>
        <w:keepLines/>
        <w:widowControl w:val="0"/>
        <w:tabs>
          <w:tab w:val="left" w:pos="1080"/>
          <w:tab w:val="left" w:pos="4140"/>
        </w:tabs>
        <w:ind w:left="720" w:hanging="720"/>
      </w:pPr>
      <w:r>
        <w:tab/>
      </w:r>
      <w:r w:rsidR="00E167BE" w:rsidRPr="00E167BE">
        <w:t>παράκλητον  ἔχομεν (we have) πρὸς</w:t>
      </w:r>
      <w:r w:rsidR="00B65FC1">
        <w:t xml:space="preserve"> </w:t>
      </w:r>
      <w:r w:rsidR="00E167BE" w:rsidRPr="00E167BE">
        <w:t xml:space="preserve">τὸν πατέρα </w:t>
      </w:r>
    </w:p>
    <w:p w14:paraId="0F7A7980" w14:textId="77777777" w:rsidR="00B65FC1" w:rsidRDefault="00971D12" w:rsidP="00B65FC1">
      <w:pPr>
        <w:keepLines/>
        <w:widowControl w:val="0"/>
        <w:tabs>
          <w:tab w:val="left" w:pos="1080"/>
          <w:tab w:val="left" w:pos="4140"/>
        </w:tabs>
        <w:ind w:left="720" w:hanging="720"/>
      </w:pPr>
      <w:r>
        <w:tab/>
      </w:r>
      <w:r>
        <w:tab/>
      </w:r>
      <w:r w:rsidR="00E167BE" w:rsidRPr="00E167BE">
        <w:t xml:space="preserve">᾽Ιησοῦν Χριστὸν </w:t>
      </w:r>
    </w:p>
    <w:p w14:paraId="19B912EC" w14:textId="0D1DAA4D" w:rsidR="00E167BE" w:rsidRDefault="00B65FC1" w:rsidP="00B65FC1">
      <w:pPr>
        <w:keepLines/>
        <w:widowControl w:val="0"/>
        <w:tabs>
          <w:tab w:val="left" w:pos="1080"/>
        </w:tabs>
        <w:ind w:left="720" w:hanging="720"/>
      </w:pPr>
      <w:r>
        <w:tab/>
      </w:r>
      <w:r>
        <w:tab/>
      </w:r>
      <w:r w:rsidR="00E167BE" w:rsidRPr="00E167BE">
        <w:t xml:space="preserve">δίκαιον· </w:t>
      </w:r>
    </w:p>
    <w:p w14:paraId="640382CF" w14:textId="77777777" w:rsidR="00B65FC1" w:rsidRDefault="00E167BE" w:rsidP="00E167BE">
      <w:pPr>
        <w:keepLines/>
        <w:widowControl w:val="0"/>
        <w:tabs>
          <w:tab w:val="left" w:pos="1080"/>
        </w:tabs>
        <w:ind w:left="720" w:hanging="720"/>
      </w:pPr>
      <w:r w:rsidRPr="00E167BE">
        <w:t>2:2</w:t>
      </w:r>
      <w:r>
        <w:tab/>
      </w:r>
      <w:r w:rsidR="00B65FC1">
        <w:tab/>
      </w:r>
      <w:r w:rsidRPr="00E167BE">
        <w:t xml:space="preserve">καὶ </w:t>
      </w:r>
    </w:p>
    <w:p w14:paraId="35D802E2" w14:textId="77777777" w:rsidR="00B65FC1" w:rsidRDefault="00B65FC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αὐτὸς ἱλασμός  ἐστιν περὶ τῶν ἁμαρτιῶν ἡμῶν, </w:t>
      </w:r>
    </w:p>
    <w:p w14:paraId="5EB74907" w14:textId="28E7D46F" w:rsidR="00B65FC1" w:rsidRDefault="00B65FC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>
        <w:tab/>
      </w:r>
      <w:r w:rsidRPr="00E167BE">
        <w:t>δὲ</w:t>
      </w:r>
    </w:p>
    <w:p w14:paraId="5AD349B4" w14:textId="387984C9" w:rsidR="00B65FC1" w:rsidRDefault="00B65FC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οὐ περὶ τῶν ἡμετέρων  </w:t>
      </w:r>
      <w:r>
        <w:t xml:space="preserve">… </w:t>
      </w:r>
      <w:r w:rsidR="00E167BE" w:rsidRPr="00E167BE">
        <w:t xml:space="preserve">μόνον </w:t>
      </w:r>
    </w:p>
    <w:p w14:paraId="29E699CC" w14:textId="77777777" w:rsidR="00B65FC1" w:rsidRDefault="00B65FC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>
        <w:tab/>
      </w:r>
      <w:r w:rsidR="00E167BE" w:rsidRPr="00E167BE">
        <w:t xml:space="preserve">ἀλλὰ καὶ </w:t>
      </w:r>
    </w:p>
    <w:p w14:paraId="6C17AB18" w14:textId="0EA6F005" w:rsidR="00E167BE" w:rsidRPr="00E167BE" w:rsidRDefault="00B65FC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>περὶ ὅλου τοῦ κόσμου. </w:t>
      </w:r>
    </w:p>
    <w:p w14:paraId="008D391E" w14:textId="77777777" w:rsidR="00B65FC1" w:rsidRDefault="00E167BE" w:rsidP="00E167BE">
      <w:pPr>
        <w:keepLines/>
        <w:widowControl w:val="0"/>
        <w:tabs>
          <w:tab w:val="left" w:pos="1080"/>
        </w:tabs>
        <w:ind w:left="720" w:hanging="720"/>
      </w:pPr>
      <w:r w:rsidRPr="00E167BE">
        <w:t>2:3</w:t>
      </w:r>
      <w:r>
        <w:tab/>
      </w:r>
      <w:r w:rsidR="00B65FC1">
        <w:tab/>
      </w:r>
      <w:r w:rsidRPr="00E167BE">
        <w:t xml:space="preserve">Καὶ </w:t>
      </w:r>
    </w:p>
    <w:p w14:paraId="15C563E5" w14:textId="1B22F83E" w:rsidR="00977711" w:rsidRDefault="00B65FC1" w:rsidP="00977711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ἐν τούτῳ γινώσκομεν (we know) ὅτι ἐγνώκαμεν (we have known) αὐτόν, </w:t>
      </w:r>
    </w:p>
    <w:p w14:paraId="630B9CDF" w14:textId="24CAC1F5" w:rsidR="00E167BE" w:rsidRDefault="00977711" w:rsidP="00977711">
      <w:pPr>
        <w:keepLines/>
        <w:widowControl w:val="0"/>
        <w:tabs>
          <w:tab w:val="left" w:pos="1260"/>
        </w:tabs>
        <w:ind w:left="720" w:hanging="720"/>
      </w:pPr>
      <w:r>
        <w:tab/>
      </w:r>
      <w:r>
        <w:tab/>
      </w:r>
      <w:r w:rsidR="00E167BE" w:rsidRPr="00E167BE">
        <w:t xml:space="preserve">ἐὰν τὰς ἐντολὰς αὐτοῦ τηρῶμεν (we keep). </w:t>
      </w:r>
    </w:p>
    <w:p w14:paraId="61B75CB7" w14:textId="53FAA06C" w:rsidR="00977711" w:rsidRDefault="00E167BE" w:rsidP="00977711">
      <w:pPr>
        <w:keepLines/>
        <w:widowControl w:val="0"/>
        <w:tabs>
          <w:tab w:val="left" w:pos="900"/>
        </w:tabs>
        <w:ind w:left="720" w:hanging="720"/>
      </w:pPr>
      <w:r w:rsidRPr="00E167BE">
        <w:t>2:4</w:t>
      </w:r>
      <w:r>
        <w:tab/>
      </w:r>
      <w:r w:rsidRPr="00E167BE">
        <w:t xml:space="preserve">ὁ </w:t>
      </w:r>
      <w:r w:rsidR="00977711">
        <w:tab/>
      </w:r>
      <w:r w:rsidRPr="00E167BE">
        <w:t xml:space="preserve">λέγων (one who says) ὅτι ἔγνωκα (I have known) αὐτὸν καὶ </w:t>
      </w:r>
    </w:p>
    <w:p w14:paraId="17AEEB1B" w14:textId="50E922B4" w:rsidR="00977711" w:rsidRDefault="00977711" w:rsidP="00977711">
      <w:pPr>
        <w:keepLines/>
        <w:widowControl w:val="0"/>
        <w:tabs>
          <w:tab w:val="left" w:pos="900"/>
        </w:tabs>
        <w:ind w:left="720" w:hanging="720"/>
      </w:pPr>
      <w:r>
        <w:tab/>
      </w:r>
      <w:r>
        <w:tab/>
      </w:r>
      <w:r w:rsidR="00E167BE" w:rsidRPr="00E167BE">
        <w:t xml:space="preserve">τὰς ἐντολὰς αὐτοῦ μὴ τηρῶν (is keeping), </w:t>
      </w:r>
    </w:p>
    <w:p w14:paraId="2BC0889E" w14:textId="77777777" w:rsidR="00977711" w:rsidRDefault="0097771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ψεύστης ἐστὶν καὶ </w:t>
      </w:r>
    </w:p>
    <w:p w14:paraId="4F8DF93E" w14:textId="1445DD08" w:rsidR="00E167BE" w:rsidRDefault="0097771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ἐν τούτῳ ἡ ἀλήθεια οὐκ ἔστιν· </w:t>
      </w:r>
      <w:bookmarkStart w:id="0" w:name="_GoBack"/>
      <w:bookmarkEnd w:id="0"/>
    </w:p>
    <w:p w14:paraId="1971B562" w14:textId="77777777" w:rsidR="00484421" w:rsidRDefault="00E167BE" w:rsidP="00E167BE">
      <w:pPr>
        <w:keepLines/>
        <w:widowControl w:val="0"/>
        <w:tabs>
          <w:tab w:val="left" w:pos="1080"/>
        </w:tabs>
        <w:ind w:left="720" w:hanging="720"/>
      </w:pPr>
      <w:r w:rsidRPr="00E167BE">
        <w:t>2:5</w:t>
      </w:r>
      <w:r>
        <w:tab/>
      </w:r>
      <w:r w:rsidR="00484421">
        <w:tab/>
      </w:r>
      <w:r w:rsidR="00484421" w:rsidRPr="00E167BE">
        <w:t xml:space="preserve">δ᾽ </w:t>
      </w:r>
    </w:p>
    <w:p w14:paraId="28767A4F" w14:textId="77777777" w:rsidR="00484421" w:rsidRDefault="0048442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 w:rsidR="00E167BE" w:rsidRPr="00E167BE">
        <w:t xml:space="preserve">ὃς </w:t>
      </w:r>
      <w:r>
        <w:t xml:space="preserve">… </w:t>
      </w:r>
      <w:r w:rsidR="00E167BE" w:rsidRPr="00E167BE">
        <w:t xml:space="preserve">ἂν τηρῇ (he/she/it is keeping) αὐτοῦ τὸν λόγον, </w:t>
      </w:r>
    </w:p>
    <w:p w14:paraId="1DC69917" w14:textId="77777777" w:rsidR="00484421" w:rsidRDefault="00484421" w:rsidP="00E167BE">
      <w:pPr>
        <w:keepLines/>
        <w:widowControl w:val="0"/>
        <w:tabs>
          <w:tab w:val="left" w:pos="1080"/>
        </w:tabs>
        <w:ind w:left="720" w:hanging="720"/>
      </w:pPr>
      <w:r>
        <w:tab/>
      </w:r>
      <w:r>
        <w:tab/>
      </w:r>
      <w:r w:rsidR="00E167BE" w:rsidRPr="00E167BE">
        <w:t xml:space="preserve">ἀληθῶς ἐν τούτῳ ἡ ἀγάπη τοῦ θεοῦ τετελείωται (he/she/it has been perfected), </w:t>
      </w:r>
    </w:p>
    <w:p w14:paraId="149F9E63" w14:textId="7F650CC7" w:rsidR="00E167BE" w:rsidRPr="00E167BE" w:rsidRDefault="00484421" w:rsidP="00484421">
      <w:pPr>
        <w:keepLines/>
        <w:widowControl w:val="0"/>
        <w:tabs>
          <w:tab w:val="left" w:pos="4680"/>
        </w:tabs>
        <w:ind w:left="720" w:hanging="720"/>
      </w:pPr>
      <w:r>
        <w:tab/>
      </w:r>
      <w:r>
        <w:tab/>
      </w:r>
      <w:r w:rsidR="00E167BE" w:rsidRPr="00E167BE">
        <w:t>ἐν τούτῳ γινώσκομεν (we know) ὅτι ἐν αὐτῷ ἐσμεν.</w:t>
      </w:r>
    </w:p>
    <w:sectPr w:rsidR="00E167BE" w:rsidRPr="00E167BE" w:rsidSect="00E167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BE"/>
    <w:rsid w:val="00032A69"/>
    <w:rsid w:val="00294B03"/>
    <w:rsid w:val="00395B04"/>
    <w:rsid w:val="004766DE"/>
    <w:rsid w:val="00484421"/>
    <w:rsid w:val="006D01AE"/>
    <w:rsid w:val="007D4C2C"/>
    <w:rsid w:val="008C3FC1"/>
    <w:rsid w:val="009639D0"/>
    <w:rsid w:val="00971D12"/>
    <w:rsid w:val="00977711"/>
    <w:rsid w:val="009C7346"/>
    <w:rsid w:val="00B65FC1"/>
    <w:rsid w:val="00BC1F5A"/>
    <w:rsid w:val="00E02E1F"/>
    <w:rsid w:val="00E167BE"/>
    <w:rsid w:val="00F1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77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7BE"/>
    <w:pPr>
      <w:adjustRightInd w:val="0"/>
      <w:snapToGrid w:val="0"/>
      <w:spacing w:before="120" w:line="264" w:lineRule="auto"/>
    </w:pPr>
    <w:rPr>
      <w:rFonts w:asciiTheme="majorBidi" w:hAnsiTheme="majorBidi" w:cstheme="maj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7BE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167BE"/>
    <w:pPr>
      <w:spacing w:line="510" w:lineRule="atLeast"/>
      <w:ind w:firstLine="540"/>
    </w:pPr>
    <w:rPr>
      <w:rFonts w:ascii="Times New Roman" w:hAnsi="Times New Roman" w:cs="Times New Roman"/>
      <w:color w:val="794800"/>
      <w:sz w:val="18"/>
      <w:szCs w:val="18"/>
    </w:rPr>
  </w:style>
  <w:style w:type="character" w:customStyle="1" w:styleId="s1">
    <w:name w:val="s1"/>
    <w:basedOn w:val="DefaultParagraphFont"/>
    <w:rsid w:val="00E167BE"/>
    <w:rPr>
      <w:rFonts w:ascii="Palatino" w:hAnsi="Palatino" w:hint="default"/>
      <w:color w:val="000000"/>
      <w:position w:val="3590"/>
      <w:sz w:val="14"/>
      <w:szCs w:val="14"/>
    </w:rPr>
  </w:style>
  <w:style w:type="character" w:customStyle="1" w:styleId="s2">
    <w:name w:val="s2"/>
    <w:basedOn w:val="DefaultParagraphFont"/>
    <w:rsid w:val="00E167BE"/>
    <w:rPr>
      <w:rFonts w:ascii="Palatino" w:hAnsi="Palatino" w:hint="default"/>
      <w:color w:val="000000"/>
      <w:sz w:val="15"/>
      <w:szCs w:val="15"/>
    </w:rPr>
  </w:style>
  <w:style w:type="character" w:customStyle="1" w:styleId="apple-converted-space">
    <w:name w:val="apple-converted-space"/>
    <w:basedOn w:val="DefaultParagraphFont"/>
    <w:rsid w:val="00E167BE"/>
  </w:style>
  <w:style w:type="character" w:customStyle="1" w:styleId="Heading1Char">
    <w:name w:val="Heading 1 Char"/>
    <w:basedOn w:val="DefaultParagraphFont"/>
    <w:link w:val="Heading1"/>
    <w:uiPriority w:val="9"/>
    <w:rsid w:val="00E16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4</cp:revision>
  <dcterms:created xsi:type="dcterms:W3CDTF">2016-11-22T23:35:00Z</dcterms:created>
  <dcterms:modified xsi:type="dcterms:W3CDTF">2016-11-23T02:51:00Z</dcterms:modified>
</cp:coreProperties>
</file>